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-792" w:tblpY="1"/>
        <w:tblOverlap w:val="never"/>
        <w:tblW w:w="147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"/>
        <w:gridCol w:w="1586"/>
        <w:gridCol w:w="1593"/>
        <w:gridCol w:w="1553"/>
        <w:gridCol w:w="1598"/>
        <w:gridCol w:w="1592"/>
        <w:gridCol w:w="1920"/>
        <w:gridCol w:w="1745"/>
        <w:gridCol w:w="2154"/>
      </w:tblGrid>
      <w:tr w:rsidR="00AC54AF" w:rsidRPr="00A80E7E" w:rsidTr="00DE7047">
        <w:trPr>
          <w:trHeight w:val="531"/>
        </w:trPr>
        <w:tc>
          <w:tcPr>
            <w:tcW w:w="7349" w:type="dxa"/>
            <w:gridSpan w:val="5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AC54AF" w:rsidRPr="00077508" w:rsidRDefault="00AC54AF" w:rsidP="00DB1028">
            <w:pPr>
              <w:pStyle w:val="Heading3"/>
            </w:pPr>
            <w:r>
              <w:rPr>
                <w:sz w:val="22"/>
                <w:szCs w:val="22"/>
              </w:rPr>
              <w:t xml:space="preserve">Career Cluster: </w:t>
            </w:r>
            <w:r w:rsidR="008C669B">
              <w:t xml:space="preserve"> </w:t>
            </w:r>
            <w:r w:rsidR="00DB1028">
              <w:rPr>
                <w:b w:val="0"/>
                <w:sz w:val="18"/>
                <w:szCs w:val="18"/>
              </w:rPr>
              <w:t>Engineering and Technology Education</w:t>
            </w:r>
            <w:r w:rsidR="00D4666E">
              <w:rPr>
                <w:b w:val="0"/>
                <w:sz w:val="18"/>
                <w:szCs w:val="18"/>
              </w:rPr>
              <w:t xml:space="preserve">                 </w:t>
            </w:r>
            <w:r w:rsidR="000B4042">
              <w:rPr>
                <w:b w:val="0"/>
                <w:sz w:val="18"/>
                <w:szCs w:val="18"/>
              </w:rPr>
              <w:t xml:space="preserve"> </w:t>
            </w:r>
            <w:r w:rsidR="00D4666E">
              <w:rPr>
                <w:b w:val="0"/>
                <w:sz w:val="18"/>
                <w:szCs w:val="18"/>
              </w:rPr>
              <w:t>(</w:t>
            </w:r>
            <w:r w:rsidR="000B4042">
              <w:rPr>
                <w:b w:val="0"/>
                <w:sz w:val="18"/>
                <w:szCs w:val="18"/>
              </w:rPr>
              <w:t>STEM</w:t>
            </w:r>
            <w:r w:rsidR="00D4666E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7411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D4666E" w:rsidRDefault="00AC54AF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 w:rsidRPr="00A80E7E">
              <w:rPr>
                <w:rFonts w:cs="Arial"/>
                <w:sz w:val="22"/>
                <w:szCs w:val="22"/>
              </w:rPr>
              <w:t>CTE Program: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4F65E0">
              <w:rPr>
                <w:rFonts w:cs="Arial"/>
                <w:sz w:val="18"/>
                <w:szCs w:val="18"/>
              </w:rPr>
              <w:t xml:space="preserve">Stellar Academy of Engineering </w:t>
            </w:r>
            <w:proofErr w:type="gramStart"/>
            <w:r w:rsidR="004F65E0">
              <w:rPr>
                <w:rFonts w:cs="Arial"/>
                <w:sz w:val="18"/>
                <w:szCs w:val="18"/>
              </w:rPr>
              <w:t xml:space="preserve">– </w:t>
            </w:r>
            <w:r w:rsidR="00D4666E" w:rsidRPr="00DB1028">
              <w:rPr>
                <w:rFonts w:cs="Arial"/>
                <w:sz w:val="18"/>
                <w:szCs w:val="18"/>
              </w:rPr>
              <w:t xml:space="preserve"> </w:t>
            </w:r>
            <w:r w:rsidR="00D4666E">
              <w:rPr>
                <w:rFonts w:cs="Arial"/>
                <w:sz w:val="18"/>
                <w:szCs w:val="18"/>
              </w:rPr>
              <w:t>Engineering</w:t>
            </w:r>
            <w:proofErr w:type="gramEnd"/>
            <w:r w:rsidR="00D4666E">
              <w:rPr>
                <w:rFonts w:cs="Arial"/>
                <w:sz w:val="18"/>
                <w:szCs w:val="18"/>
              </w:rPr>
              <w:t xml:space="preserve"> Pathways </w:t>
            </w:r>
            <w:r w:rsidR="00D4666E" w:rsidRPr="00D4666E">
              <w:rPr>
                <w:rFonts w:cs="Arial"/>
                <w:b w:val="0"/>
                <w:sz w:val="18"/>
                <w:szCs w:val="18"/>
              </w:rPr>
              <w:t>(9400300)</w:t>
            </w:r>
          </w:p>
          <w:p w:rsidR="00F91823" w:rsidRDefault="004F65E0" w:rsidP="004F65E0">
            <w:pPr>
              <w:pStyle w:val="Heading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Allen D. Nease High School</w:t>
            </w:r>
            <w:r w:rsidR="00D4666E">
              <w:rPr>
                <w:rFonts w:cs="Arial"/>
                <w:sz w:val="18"/>
                <w:szCs w:val="18"/>
              </w:rPr>
              <w:t>, St. Johns County School District</w:t>
            </w:r>
          </w:p>
          <w:p w:rsidR="00102A2F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30A6B">
              <w:rPr>
                <w:rFonts w:ascii="Arial" w:hAnsi="Arial" w:cs="Arial"/>
                <w:b/>
                <w:sz w:val="18"/>
                <w:szCs w:val="18"/>
              </w:rPr>
              <w:t>Postsecondary: FL State College at Jacksonville</w:t>
            </w:r>
            <w:r w:rsidRPr="00F30A6B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Civil Engineering, (AS</w:t>
            </w:r>
            <w:r w:rsidRPr="00F30A6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1715020101), Architectural Design and Construction Technology, AS </w:t>
            </w:r>
            <w:r w:rsidRPr="00F30A6B">
              <w:rPr>
                <w:rFonts w:ascii="Arial" w:hAnsi="Arial" w:cs="Arial"/>
                <w:sz w:val="18"/>
                <w:szCs w:val="18"/>
              </w:rPr>
              <w:t>(AS-1604090100), Drafting</w:t>
            </w:r>
            <w:r>
              <w:rPr>
                <w:rFonts w:ascii="Arial" w:hAnsi="Arial" w:cs="Arial"/>
                <w:sz w:val="18"/>
                <w:szCs w:val="18"/>
              </w:rPr>
              <w:t xml:space="preserve"> and Design, (PSAV – C100200)</w:t>
            </w:r>
          </w:p>
        </w:tc>
      </w:tr>
      <w:tr w:rsidR="00AC54AF" w:rsidRPr="00A80E7E" w:rsidTr="00DE7047">
        <w:trPr>
          <w:trHeight w:val="360"/>
        </w:trPr>
        <w:tc>
          <w:tcPr>
            <w:tcW w:w="7349" w:type="dxa"/>
            <w:gridSpan w:val="5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C54AF" w:rsidRPr="00AC54AF" w:rsidRDefault="00AC54AF" w:rsidP="008E2D73">
            <w:pPr>
              <w:pStyle w:val="Heading3"/>
              <w:rPr>
                <w:rFonts w:cs="Arial"/>
                <w:sz w:val="22"/>
                <w:szCs w:val="22"/>
              </w:rPr>
            </w:pPr>
            <w:r w:rsidRPr="00A80E7E">
              <w:rPr>
                <w:rFonts w:cs="Arial"/>
                <w:sz w:val="22"/>
                <w:szCs w:val="22"/>
              </w:rPr>
              <w:t>Career Cluster Pathway: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="008C669B">
              <w:t xml:space="preserve"> </w:t>
            </w:r>
            <w:r w:rsidR="008E2D73">
              <w:rPr>
                <w:rFonts w:cs="Arial"/>
                <w:b w:val="0"/>
                <w:sz w:val="18"/>
                <w:szCs w:val="18"/>
              </w:rPr>
              <w:t>Engineering and Technology</w:t>
            </w:r>
          </w:p>
        </w:tc>
        <w:tc>
          <w:tcPr>
            <w:tcW w:w="741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AC54AF" w:rsidRDefault="00AC54AF" w:rsidP="00D4666E">
            <w:pPr>
              <w:pStyle w:val="Heading3"/>
              <w:rPr>
                <w:rFonts w:cs="Arial"/>
                <w:b w:val="0"/>
                <w:sz w:val="18"/>
                <w:szCs w:val="18"/>
              </w:rPr>
            </w:pPr>
            <w:r w:rsidRPr="00A326BE">
              <w:rPr>
                <w:rFonts w:cs="Arial"/>
                <w:sz w:val="22"/>
                <w:szCs w:val="22"/>
              </w:rPr>
              <w:t>Industry Certification:</w:t>
            </w:r>
            <w:r w:rsidR="00D4666E">
              <w:rPr>
                <w:rFonts w:cs="Arial"/>
                <w:sz w:val="22"/>
                <w:szCs w:val="22"/>
              </w:rPr>
              <w:t xml:space="preserve"> </w:t>
            </w:r>
            <w:r w:rsidR="00D4666E" w:rsidRPr="00D4666E">
              <w:rPr>
                <w:rFonts w:cs="Arial"/>
                <w:sz w:val="18"/>
                <w:szCs w:val="18"/>
              </w:rPr>
              <w:t>Secondary:</w:t>
            </w:r>
            <w:r w:rsidR="008C669B">
              <w:t xml:space="preserve"> 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A</w:t>
            </w:r>
            <w:r w:rsidR="00AD00A4">
              <w:rPr>
                <w:rFonts w:cs="Arial"/>
                <w:b w:val="0"/>
                <w:sz w:val="18"/>
                <w:szCs w:val="18"/>
              </w:rPr>
              <w:t>utodesk User-A</w:t>
            </w:r>
            <w:r w:rsidR="008C669B" w:rsidRPr="008C669B">
              <w:rPr>
                <w:rFonts w:cs="Arial"/>
                <w:b w:val="0"/>
                <w:sz w:val="18"/>
                <w:szCs w:val="18"/>
              </w:rPr>
              <w:t>utoCAD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(ADESK002)</w:t>
            </w:r>
            <w:r w:rsidR="008C669B">
              <w:rPr>
                <w:rFonts w:cs="Arial"/>
                <w:b w:val="0"/>
                <w:sz w:val="18"/>
                <w:szCs w:val="18"/>
              </w:rPr>
              <w:t xml:space="preserve">, </w:t>
            </w:r>
            <w:r w:rsidR="00AD00A4">
              <w:rPr>
                <w:rFonts w:cs="Arial"/>
                <w:b w:val="0"/>
                <w:sz w:val="18"/>
                <w:szCs w:val="18"/>
              </w:rPr>
              <w:t>Autodesk User-</w:t>
            </w:r>
            <w:r w:rsidR="008C669B">
              <w:rPr>
                <w:rFonts w:cs="Arial"/>
                <w:b w:val="0"/>
                <w:sz w:val="18"/>
                <w:szCs w:val="18"/>
              </w:rPr>
              <w:t>Revit</w:t>
            </w:r>
            <w:r w:rsidR="00AD00A4">
              <w:rPr>
                <w:rFonts w:cs="Arial"/>
                <w:b w:val="0"/>
                <w:sz w:val="18"/>
                <w:szCs w:val="18"/>
              </w:rPr>
              <w:t xml:space="preserve"> (ADESK025)</w:t>
            </w:r>
            <w:r w:rsidR="006B0709">
              <w:rPr>
                <w:rFonts w:cs="Arial"/>
                <w:b w:val="0"/>
                <w:sz w:val="18"/>
                <w:szCs w:val="18"/>
              </w:rPr>
              <w:t>, Autodesk User-Inventor (</w:t>
            </w:r>
            <w:r w:rsidR="006B0709" w:rsidRPr="006B0709">
              <w:rPr>
                <w:rFonts w:cs="Arial"/>
                <w:b w:val="0"/>
                <w:sz w:val="18"/>
                <w:szCs w:val="18"/>
              </w:rPr>
              <w:t>ADESK011</w:t>
            </w:r>
            <w:r w:rsidR="006B0709">
              <w:rPr>
                <w:rFonts w:cs="Arial"/>
                <w:b w:val="0"/>
                <w:sz w:val="18"/>
                <w:szCs w:val="18"/>
              </w:rPr>
              <w:t>)</w:t>
            </w:r>
          </w:p>
          <w:p w:rsidR="00D4666E" w:rsidRPr="00D4666E" w:rsidRDefault="00D4666E" w:rsidP="00D4666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666E">
              <w:rPr>
                <w:rFonts w:ascii="Arial" w:hAnsi="Arial" w:cs="Arial"/>
                <w:b/>
                <w:sz w:val="18"/>
                <w:szCs w:val="18"/>
              </w:rPr>
              <w:t xml:space="preserve">Postsecondary: </w:t>
            </w:r>
            <w:r w:rsidRPr="00F034F9">
              <w:rPr>
                <w:rFonts w:ascii="Arial" w:hAnsi="Arial" w:cs="Arial"/>
                <w:sz w:val="18"/>
                <w:szCs w:val="18"/>
              </w:rPr>
              <w:t xml:space="preserve"> Autodesk Cert. Professional – REVIT (ADESK025),  </w:t>
            </w:r>
            <w:r>
              <w:rPr>
                <w:rFonts w:ascii="Arial" w:hAnsi="Arial" w:cs="Arial"/>
                <w:sz w:val="18"/>
                <w:szCs w:val="18"/>
              </w:rPr>
              <w:t>Autodesk Certified Professional – AutoCAD (ADESK021)</w:t>
            </w:r>
          </w:p>
        </w:tc>
      </w:tr>
      <w:tr w:rsidR="0005243D" w:rsidRPr="00A80E7E" w:rsidTr="0022512A">
        <w:trPr>
          <w:trHeight w:val="254"/>
        </w:trPr>
        <w:tc>
          <w:tcPr>
            <w:tcW w:w="2605" w:type="dxa"/>
            <w:gridSpan w:val="2"/>
            <w:vMerge w:val="restart"/>
          </w:tcPr>
          <w:p w:rsidR="0005243D" w:rsidRDefault="0005243D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Default="00C15C27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  <w:p w:rsidR="00C15C27" w:rsidRPr="008811E9" w:rsidRDefault="0022512A" w:rsidP="00F9127B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>
              <w:rPr>
                <w:noProof/>
                <w:lang w:bidi="ar-SA"/>
              </w:rPr>
              <w:drawing>
                <wp:inline distT="0" distB="0" distL="0" distR="0" wp14:anchorId="09C0847E" wp14:editId="39A788A7">
                  <wp:extent cx="1009650" cy="876300"/>
                  <wp:effectExtent l="0" t="0" r="0" b="0"/>
                  <wp:docPr id="3140" name="Picture 3" descr="Stellar-Nease-Logo-4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40" name="Picture 3" descr="Stellar-Nease-Logo-4c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6" w:type="dxa"/>
            <w:gridSpan w:val="5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16 CORE CURRICULUM CREDITS</w:t>
            </w:r>
          </w:p>
        </w:tc>
        <w:tc>
          <w:tcPr>
            <w:tcW w:w="3899" w:type="dxa"/>
            <w:gridSpan w:val="2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8"/>
                <w:szCs w:val="18"/>
              </w:rPr>
            </w:pPr>
            <w:r w:rsidRPr="00F647C8">
              <w:rPr>
                <w:sz w:val="18"/>
                <w:szCs w:val="18"/>
              </w:rPr>
              <w:t>8 ADDITIONAL CREDITS</w:t>
            </w:r>
          </w:p>
        </w:tc>
      </w:tr>
      <w:tr w:rsidR="00376EB6" w:rsidRPr="00A80E7E" w:rsidTr="00F647C8">
        <w:trPr>
          <w:trHeight w:val="1064"/>
        </w:trPr>
        <w:tc>
          <w:tcPr>
            <w:tcW w:w="2605" w:type="dxa"/>
            <w:gridSpan w:val="2"/>
            <w:vMerge/>
          </w:tcPr>
          <w:p w:rsidR="0005243D" w:rsidRPr="00A80E7E" w:rsidRDefault="0005243D" w:rsidP="00F9127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ENGLISH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53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MATH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4 credits</w:t>
            </w:r>
          </w:p>
        </w:tc>
        <w:tc>
          <w:tcPr>
            <w:tcW w:w="1598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SCIENCE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b w:val="0"/>
                <w:sz w:val="14"/>
                <w:szCs w:val="14"/>
              </w:rPr>
            </w:pPr>
            <w:r w:rsidRPr="00F647C8">
              <w:rPr>
                <w:b w:val="0"/>
                <w:sz w:val="14"/>
                <w:szCs w:val="14"/>
              </w:rPr>
              <w:t>3 credits, 2 with lab</w:t>
            </w:r>
          </w:p>
        </w:tc>
        <w:tc>
          <w:tcPr>
            <w:tcW w:w="1592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SOCIAL STUDIES</w:t>
            </w:r>
          </w:p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b w:val="0"/>
                <w:sz w:val="14"/>
                <w:szCs w:val="14"/>
              </w:rPr>
            </w:pPr>
            <w:r w:rsidRPr="00F647C8">
              <w:rPr>
                <w:rFonts w:cs="Arial"/>
                <w:b w:val="0"/>
                <w:sz w:val="14"/>
                <w:szCs w:val="14"/>
              </w:rPr>
              <w:t>3 credits</w:t>
            </w:r>
          </w:p>
        </w:tc>
        <w:tc>
          <w:tcPr>
            <w:tcW w:w="1920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StyleHeading4Arial9ptCentered"/>
              <w:rPr>
                <w:sz w:val="14"/>
                <w:szCs w:val="14"/>
              </w:rPr>
            </w:pPr>
            <w:r w:rsidRPr="00F647C8">
              <w:rPr>
                <w:sz w:val="14"/>
                <w:szCs w:val="14"/>
              </w:rPr>
              <w:t>OTHER REQUIRED COURSES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FINE ARTS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(1 credit) 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sz w:val="14"/>
                <w:szCs w:val="14"/>
              </w:rPr>
              <w:t>PHYSICAL EDUCATION</w:t>
            </w:r>
            <w:r w:rsidRPr="00F647C8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F647C8">
              <w:rPr>
                <w:rFonts w:ascii="Arial" w:hAnsi="Arial" w:cs="Arial"/>
                <w:sz w:val="14"/>
                <w:szCs w:val="14"/>
              </w:rPr>
              <w:br/>
              <w:t>(1 credit)</w:t>
            </w:r>
          </w:p>
        </w:tc>
        <w:tc>
          <w:tcPr>
            <w:tcW w:w="1745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pStyle w:val="Heading3"/>
              <w:jc w:val="center"/>
              <w:rPr>
                <w:rFonts w:cs="Arial"/>
                <w:sz w:val="14"/>
                <w:szCs w:val="14"/>
              </w:rPr>
            </w:pPr>
            <w:r w:rsidRPr="00F647C8">
              <w:rPr>
                <w:rFonts w:cs="Arial"/>
                <w:sz w:val="14"/>
                <w:szCs w:val="14"/>
              </w:rPr>
              <w:t>CAREER AND TECHNICAL EDUCATION COURSES</w:t>
            </w:r>
          </w:p>
        </w:tc>
        <w:tc>
          <w:tcPr>
            <w:tcW w:w="2154" w:type="dxa"/>
            <w:shd w:val="clear" w:color="auto" w:fill="DBE5F1"/>
            <w:vAlign w:val="center"/>
          </w:tcPr>
          <w:p w:rsidR="0005243D" w:rsidRPr="00F647C8" w:rsidRDefault="0005243D" w:rsidP="00F9127B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647C8">
              <w:rPr>
                <w:rFonts w:ascii="Arial" w:hAnsi="Arial" w:cs="Arial"/>
                <w:b/>
                <w:bCs/>
                <w:sz w:val="14"/>
                <w:szCs w:val="14"/>
              </w:rPr>
              <w:t>RECOMMENDED ELECTIVES</w:t>
            </w:r>
          </w:p>
          <w:p w:rsidR="0005243D" w:rsidRPr="00F647C8" w:rsidRDefault="0005243D" w:rsidP="00F912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647C8">
              <w:rPr>
                <w:rFonts w:ascii="Arial" w:hAnsi="Arial" w:cs="Arial"/>
                <w:sz w:val="14"/>
                <w:szCs w:val="14"/>
              </w:rPr>
              <w:t>(ALIGNED WITH COMMUNITY COLLEGE &amp; STATE UNIVERSITY SYSTEM PROGRAMS)</w:t>
            </w:r>
          </w:p>
        </w:tc>
      </w:tr>
      <w:tr w:rsidR="0092284A" w:rsidRPr="00A80E7E" w:rsidTr="00F9127B">
        <w:trPr>
          <w:trHeight w:val="530"/>
        </w:trPr>
        <w:tc>
          <w:tcPr>
            <w:tcW w:w="1019" w:type="dxa"/>
            <w:vMerge w:val="restart"/>
            <w:textDirection w:val="btLr"/>
            <w:vAlign w:val="center"/>
          </w:tcPr>
          <w:p w:rsidR="0092284A" w:rsidRPr="00D53CE7" w:rsidRDefault="0092284A" w:rsidP="00F9127B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HIGH SCHOOL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:rsidR="00DE7047" w:rsidRPr="00C170DF" w:rsidRDefault="00DE7047" w:rsidP="00DE7047">
            <w:pPr>
              <w:keepNext/>
              <w:numPr>
                <w:ilvl w:val="0"/>
                <w:numId w:val="13"/>
              </w:numPr>
              <w:outlineLvl w:val="2"/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</w:pPr>
            <w:r w:rsidRPr="00C170D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Students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 xml:space="preserve"> are encouraged to use mycareershines</w:t>
            </w:r>
            <w:r w:rsidRPr="00C170DF">
              <w:rPr>
                <w:rFonts w:ascii="Arial" w:hAnsi="Arial" w:cs="Arial"/>
                <w:b/>
                <w:bCs/>
                <w:color w:val="FFFFFF" w:themeColor="background1"/>
                <w:sz w:val="14"/>
                <w:szCs w:val="14"/>
              </w:rPr>
              <w:t>.org to explore careers and postsecondary options.</w:t>
            </w:r>
          </w:p>
          <w:p w:rsidR="00DE7047" w:rsidRPr="00C170DF" w:rsidRDefault="00DE7047" w:rsidP="00DE7047">
            <w:pPr>
              <w:numPr>
                <w:ilvl w:val="0"/>
                <w:numId w:val="13"/>
              </w:numPr>
              <w:contextualSpacing/>
              <w:rPr>
                <w:rFonts w:ascii="Arial" w:hAnsi="Arial" w:cs="Arial"/>
                <w:b/>
                <w:color w:val="FFFFFF"/>
                <w:sz w:val="14"/>
                <w:szCs w:val="14"/>
              </w:rPr>
            </w:pPr>
            <w:r w:rsidRPr="00C170D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 xml:space="preserve">Students are also encouraged to participate in </w:t>
            </w:r>
            <w:r w:rsidRPr="00C170DF">
              <w:rPr>
                <w:rFonts w:ascii="Arial" w:hAnsi="Arial" w:cs="Arial"/>
                <w:b/>
                <w:color w:val="FFFFFF"/>
                <w:sz w:val="14"/>
                <w:szCs w:val="14"/>
              </w:rPr>
              <w:t>dual enrollment courses which may be used to satisfy high school graduation or Bright Futures Gold Seal Vocational Scholars course requirements.</w:t>
            </w:r>
          </w:p>
          <w:p w:rsidR="00311330" w:rsidRPr="004B0991" w:rsidRDefault="00DE7047" w:rsidP="00DE7047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C170DF">
              <w:rPr>
                <w:rFonts w:ascii="Arial" w:hAnsi="Arial" w:cs="Arial"/>
                <w:b/>
                <w:color w:val="FFFFFF" w:themeColor="background1"/>
                <w:sz w:val="14"/>
                <w:szCs w:val="14"/>
              </w:rPr>
              <w:t>One course within the 24 credit program must be an online course.  Cumulative GPA of 2.0 on a 4.0 scale for 24 credit program</w:t>
            </w:r>
          </w:p>
        </w:tc>
      </w:tr>
      <w:tr w:rsidR="00675557" w:rsidRPr="00A80E7E" w:rsidTr="00A77E1C">
        <w:trPr>
          <w:trHeight w:val="353"/>
        </w:trPr>
        <w:tc>
          <w:tcPr>
            <w:tcW w:w="1019" w:type="dxa"/>
            <w:vMerge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9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1 or English 1 Honors</w:t>
            </w:r>
          </w:p>
        </w:tc>
        <w:tc>
          <w:tcPr>
            <w:tcW w:w="155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Algebra I (or </w:t>
            </w:r>
            <w:proofErr w:type="spellStart"/>
            <w:r>
              <w:rPr>
                <w:rFonts w:ascii="Arial Narrow" w:hAnsi="Arial Narrow" w:cs="Arial"/>
                <w:sz w:val="14"/>
                <w:szCs w:val="14"/>
              </w:rPr>
              <w:t>Alg</w:t>
            </w:r>
            <w:proofErr w:type="spellEnd"/>
            <w:r>
              <w:rPr>
                <w:rFonts w:ascii="Arial Narrow" w:hAnsi="Arial Narrow" w:cs="Arial"/>
                <w:sz w:val="14"/>
                <w:szCs w:val="14"/>
              </w:rPr>
              <w:t xml:space="preserve"> 1 Honors) or Geometry (or Geo 1 Honors)</w:t>
            </w:r>
          </w:p>
        </w:tc>
        <w:tc>
          <w:tcPr>
            <w:tcW w:w="1598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Environmental Science or Biology (or Bio Honors)</w:t>
            </w:r>
          </w:p>
        </w:tc>
        <w:tc>
          <w:tcPr>
            <w:tcW w:w="1592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World History (or Honors</w:t>
            </w:r>
            <w:r w:rsidR="006636C1">
              <w:rPr>
                <w:rFonts w:ascii="Arial Narrow" w:hAnsi="Arial Narrow" w:cs="Arial"/>
                <w:sz w:val="14"/>
                <w:szCs w:val="14"/>
              </w:rPr>
              <w:t xml:space="preserve"> or AP</w:t>
            </w:r>
            <w:bookmarkStart w:id="0" w:name="_GoBack"/>
            <w:bookmarkEnd w:id="0"/>
            <w:r>
              <w:rPr>
                <w:rFonts w:ascii="Arial Narrow" w:hAnsi="Arial Narrow" w:cs="Arial"/>
                <w:sz w:val="14"/>
                <w:szCs w:val="14"/>
              </w:rPr>
              <w:t>)</w:t>
            </w:r>
          </w:p>
        </w:tc>
        <w:tc>
          <w:tcPr>
            <w:tcW w:w="1920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 xml:space="preserve">HOPE – Health Opportunities through Physical Education </w:t>
            </w:r>
          </w:p>
        </w:tc>
        <w:tc>
          <w:tcPr>
            <w:tcW w:w="1745" w:type="dxa"/>
            <w:vAlign w:val="center"/>
          </w:tcPr>
          <w:p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Introduction to Engineering</w:t>
            </w:r>
            <w:r>
              <w:rPr>
                <w:rFonts w:ascii="Arial Narrow" w:hAnsi="Arial Narrow"/>
                <w:sz w:val="14"/>
                <w:szCs w:val="14"/>
              </w:rPr>
              <w:t xml:space="preserve"> Design-8600550</w:t>
            </w:r>
          </w:p>
        </w:tc>
        <w:tc>
          <w:tcPr>
            <w:tcW w:w="2154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C97D4A"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675557" w:rsidRPr="00A80E7E" w:rsidTr="00A77E1C">
        <w:trPr>
          <w:trHeight w:val="344"/>
        </w:trPr>
        <w:tc>
          <w:tcPr>
            <w:tcW w:w="1019" w:type="dxa"/>
            <w:vMerge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10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2 or English 2 Honors</w:t>
            </w:r>
          </w:p>
        </w:tc>
        <w:tc>
          <w:tcPr>
            <w:tcW w:w="155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Geometry or Algebra II (or Honors)</w:t>
            </w:r>
          </w:p>
        </w:tc>
        <w:tc>
          <w:tcPr>
            <w:tcW w:w="1598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Biology, Chemistry, Physics, Anatomy (or Honors Level)</w:t>
            </w:r>
          </w:p>
        </w:tc>
        <w:tc>
          <w:tcPr>
            <w:tcW w:w="1592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AP Human Geography or Elective</w:t>
            </w:r>
          </w:p>
        </w:tc>
        <w:tc>
          <w:tcPr>
            <w:tcW w:w="1920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Fine or Practical Arts</w:t>
            </w:r>
          </w:p>
        </w:tc>
        <w:tc>
          <w:tcPr>
            <w:tcW w:w="1745" w:type="dxa"/>
            <w:vAlign w:val="center"/>
          </w:tcPr>
          <w:p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Principles of Engineering-8600520</w:t>
            </w:r>
          </w:p>
        </w:tc>
        <w:tc>
          <w:tcPr>
            <w:tcW w:w="2154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675557" w:rsidRPr="00A80E7E" w:rsidTr="00A77E1C">
        <w:trPr>
          <w:trHeight w:val="371"/>
        </w:trPr>
        <w:tc>
          <w:tcPr>
            <w:tcW w:w="1019" w:type="dxa"/>
            <w:vMerge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11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3, English 3 Honors or AP Language</w:t>
            </w:r>
          </w:p>
        </w:tc>
        <w:tc>
          <w:tcPr>
            <w:tcW w:w="155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Algebra II, Advanced Topics in Math, Probability &amp; Statistics Honors, Pre-Calculus</w:t>
            </w:r>
          </w:p>
        </w:tc>
        <w:tc>
          <w:tcPr>
            <w:tcW w:w="1598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Chemistry, Physics, Anatomy (or Honors Level)</w:t>
            </w:r>
          </w:p>
        </w:tc>
        <w:tc>
          <w:tcPr>
            <w:tcW w:w="1592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U.S. History, U.S. History Honors or APUSH</w:t>
            </w:r>
          </w:p>
        </w:tc>
        <w:tc>
          <w:tcPr>
            <w:tcW w:w="1920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Civil Engineering &amp; Architecture-8600590</w:t>
            </w:r>
          </w:p>
        </w:tc>
        <w:tc>
          <w:tcPr>
            <w:tcW w:w="2154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Elective </w:t>
            </w:r>
          </w:p>
        </w:tc>
      </w:tr>
      <w:tr w:rsidR="00675557" w:rsidRPr="00A80E7E" w:rsidTr="00A77E1C">
        <w:trPr>
          <w:trHeight w:val="350"/>
        </w:trPr>
        <w:tc>
          <w:tcPr>
            <w:tcW w:w="1019" w:type="dxa"/>
            <w:vMerge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586" w:type="dxa"/>
            <w:shd w:val="clear" w:color="auto" w:fill="DBE5F1"/>
            <w:vAlign w:val="center"/>
          </w:tcPr>
          <w:p w:rsidR="00675557" w:rsidRPr="00D53CE7" w:rsidRDefault="00675557" w:rsidP="0067555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12</w:t>
            </w:r>
            <w:r w:rsidRPr="00D53CE7">
              <w:rPr>
                <w:rFonts w:cs="Arial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159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English 4 or English 4 Honors or AP Eng. Literature</w:t>
            </w:r>
          </w:p>
        </w:tc>
        <w:tc>
          <w:tcPr>
            <w:tcW w:w="1553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Math for College Readiness, AP Statistics, Pre-Calculus or AP Calculus</w:t>
            </w:r>
          </w:p>
        </w:tc>
        <w:tc>
          <w:tcPr>
            <w:tcW w:w="1598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Marine Science, Earth/Space, or Physics, AP Physics, AP Biology</w:t>
            </w:r>
          </w:p>
        </w:tc>
        <w:tc>
          <w:tcPr>
            <w:tcW w:w="1592" w:type="dxa"/>
            <w:vAlign w:val="center"/>
          </w:tcPr>
          <w:p w:rsidR="00675557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American Government .5 + Economics .5  or AP Microeconomics/ AP Government</w:t>
            </w:r>
          </w:p>
        </w:tc>
        <w:tc>
          <w:tcPr>
            <w:tcW w:w="1920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 or World Language</w:t>
            </w:r>
          </w:p>
        </w:tc>
        <w:tc>
          <w:tcPr>
            <w:tcW w:w="1745" w:type="dxa"/>
            <w:vAlign w:val="center"/>
          </w:tcPr>
          <w:p w:rsidR="00675557" w:rsidRPr="00DB1028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  <w:lang w:bidi="ar-SA"/>
              </w:rPr>
            </w:pPr>
            <w:r w:rsidRPr="00DB1028">
              <w:rPr>
                <w:rFonts w:ascii="Arial Narrow" w:hAnsi="Arial Narrow"/>
                <w:sz w:val="14"/>
                <w:szCs w:val="14"/>
              </w:rPr>
              <w:t>Engineering Design &amp; Development-8600650</w:t>
            </w:r>
          </w:p>
        </w:tc>
        <w:tc>
          <w:tcPr>
            <w:tcW w:w="2154" w:type="dxa"/>
            <w:vAlign w:val="center"/>
          </w:tcPr>
          <w:p w:rsidR="00675557" w:rsidRPr="00C97D4A" w:rsidRDefault="00675557" w:rsidP="00675557">
            <w:pPr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Elective</w:t>
            </w:r>
          </w:p>
        </w:tc>
      </w:tr>
      <w:tr w:rsidR="00F327E7" w:rsidRPr="00A80E7E" w:rsidTr="00F647C8">
        <w:trPr>
          <w:trHeight w:val="281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POSTSECONDARY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:rsidR="00F327E7" w:rsidRPr="00A80E7E" w:rsidRDefault="00F327E7" w:rsidP="00F327E7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Based on the Career Cluster of interest and identified career and technical education program, the following postsecondary options are available.</w:t>
            </w:r>
          </w:p>
        </w:tc>
      </w:tr>
      <w:tr w:rsidR="00F327E7" w:rsidRPr="00A80E7E" w:rsidTr="00476887">
        <w:trPr>
          <w:trHeight w:val="281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TECHNICAL CENTER PROGRAM(S)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COMMUNITY COLLEGE PROGRAM(S)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PROGRAM(S)</w:t>
            </w:r>
          </w:p>
        </w:tc>
      </w:tr>
      <w:tr w:rsidR="00F327E7" w:rsidRPr="00A80E7E" w:rsidTr="000A6F4F">
        <w:trPr>
          <w:trHeight w:val="1475"/>
        </w:trPr>
        <w:tc>
          <w:tcPr>
            <w:tcW w:w="1019" w:type="dxa"/>
            <w:vMerge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>: Drafting – 10 month certificate program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0D25AE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Seminole State College, Sanford: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Computer-Aided Design Technical Certificate – 10 month program</w:t>
            </w:r>
          </w:p>
        </w:tc>
        <w:tc>
          <w:tcPr>
            <w:tcW w:w="6663" w:type="dxa"/>
            <w:gridSpan w:val="4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FL State College at Jacksonville</w:t>
            </w:r>
            <w:r w:rsidR="008E2D73">
              <w:rPr>
                <w:rFonts w:ascii="Arial Narrow" w:hAnsi="Arial Narrow" w:cs="Arial"/>
                <w:bCs/>
                <w:sz w:val="18"/>
                <w:szCs w:val="18"/>
              </w:rPr>
              <w:t xml:space="preserve">: 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>Civil Engineering-AS, Architectural Design and Construction Technology – AS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Valencia College, Orlando: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Civil/Surveying Engineering Technology Associate A.S.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Pr="00317F3F" w:rsidRDefault="00CE7F6F" w:rsidP="00CE7F6F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Daytona State College, Daytona Beach: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AutoCAD Foundations A.S.</w:t>
            </w:r>
          </w:p>
        </w:tc>
        <w:tc>
          <w:tcPr>
            <w:tcW w:w="3899" w:type="dxa"/>
            <w:gridSpan w:val="2"/>
            <w:shd w:val="clear" w:color="auto" w:fill="auto"/>
          </w:tcPr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N. FL, Jacksonville: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Electrical, Mechanical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:rsidR="00CE7F6F" w:rsidRPr="00CE7F6F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F327E7" w:rsidRDefault="00CE7F6F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FL, Gainesville: Engineering</w:t>
            </w:r>
            <w:r w:rsidRPr="00CE7F6F">
              <w:rPr>
                <w:rFonts w:ascii="Arial Narrow" w:hAnsi="Arial Narrow" w:cs="Arial"/>
                <w:bCs/>
                <w:sz w:val="18"/>
                <w:szCs w:val="18"/>
              </w:rPr>
              <w:t xml:space="preserve"> – Civil, Environmental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, Mechanical, Architectural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  <w:p w:rsidR="00B5111B" w:rsidRDefault="00B5111B" w:rsidP="00CE7F6F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:rsidR="00CE7F6F" w:rsidRPr="000D25AE" w:rsidRDefault="00B5111B" w:rsidP="000827E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University of Central FL, Orlando</w:t>
            </w:r>
            <w:r w:rsidR="007C04D9" w:rsidRPr="00DE7047">
              <w:rPr>
                <w:rFonts w:ascii="Arial Narrow" w:hAnsi="Arial Narrow" w:cs="Arial"/>
                <w:b/>
                <w:bCs/>
                <w:sz w:val="18"/>
                <w:szCs w:val="18"/>
              </w:rPr>
              <w:t>:</w:t>
            </w:r>
            <w:r w:rsidR="007C04D9">
              <w:rPr>
                <w:rFonts w:ascii="Arial Narrow" w:hAnsi="Arial Narrow" w:cs="Arial"/>
                <w:bCs/>
                <w:sz w:val="18"/>
                <w:szCs w:val="18"/>
              </w:rPr>
              <w:t xml:space="preserve"> Engineering --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Civil, Environmental, Electrical, Mechanical, Aerospace</w:t>
            </w:r>
            <w:r w:rsidR="00217C35">
              <w:rPr>
                <w:rFonts w:ascii="Arial Narrow" w:hAnsi="Arial Narrow" w:cs="Arial"/>
                <w:bCs/>
                <w:sz w:val="18"/>
                <w:szCs w:val="18"/>
              </w:rPr>
              <w:t xml:space="preserve"> B.S.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311330" w:rsidRDefault="00F327E7" w:rsidP="00F327E7">
            <w:pPr>
              <w:pStyle w:val="Heading3"/>
              <w:jc w:val="center"/>
              <w:rPr>
                <w:rFonts w:cs="Arial"/>
                <w:sz w:val="20"/>
                <w:szCs w:val="20"/>
              </w:rPr>
            </w:pPr>
            <w:r w:rsidRPr="00311330">
              <w:rPr>
                <w:rFonts w:cs="Arial"/>
                <w:sz w:val="20"/>
                <w:szCs w:val="20"/>
              </w:rPr>
              <w:t>CAREER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Sample Career Specialties – Careers from the Targeted Occupations List are in bold.</w:t>
            </w:r>
          </w:p>
        </w:tc>
      </w:tr>
      <w:tr w:rsidR="00F327E7" w:rsidRPr="00A80E7E" w:rsidTr="000D25AE">
        <w:trPr>
          <w:cantSplit/>
          <w:trHeight w:val="593"/>
        </w:trPr>
        <w:tc>
          <w:tcPr>
            <w:tcW w:w="1019" w:type="dxa"/>
            <w:vMerge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7D63B0" w:rsidRDefault="00F327E7" w:rsidP="00DE704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317F3F">
              <w:rPr>
                <w:rFonts w:ascii="Arial Narrow" w:hAnsi="Arial Narrow" w:cs="Arial"/>
                <w:sz w:val="18"/>
                <w:szCs w:val="18"/>
              </w:rPr>
              <w:t>Draftsman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  <w:lang w:bidi="ar-SA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Architectural Engineering Assistant, AutoCAD Technician</w:t>
            </w:r>
            <w:r w:rsidR="00D63B1A">
              <w:rPr>
                <w:rFonts w:ascii="Arial Narrow" w:hAnsi="Arial Narrow" w:cs="Arial"/>
                <w:sz w:val="18"/>
                <w:szCs w:val="18"/>
              </w:rPr>
              <w:t>, Draftsman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EE72B7" w:rsidRDefault="00F327E7" w:rsidP="00F327E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EE72B7">
              <w:rPr>
                <w:rFonts w:ascii="Arial Narrow" w:hAnsi="Arial Narrow" w:cs="Arial"/>
                <w:sz w:val="18"/>
                <w:szCs w:val="18"/>
              </w:rPr>
              <w:t>Engineer</w:t>
            </w:r>
            <w:r w:rsidR="00F46A12">
              <w:rPr>
                <w:rFonts w:ascii="Arial Narrow" w:hAnsi="Arial Narrow" w:cs="Arial"/>
                <w:sz w:val="16"/>
                <w:szCs w:val="18"/>
              </w:rPr>
              <w:t xml:space="preserve"> -Architecture, Civil, Structural, Transportation, Water Resources, Construction, Mechanical, Environmental, Geological, Surveyor, Draftsman</w:t>
            </w:r>
          </w:p>
        </w:tc>
      </w:tr>
      <w:tr w:rsidR="00F327E7" w:rsidRPr="00A80E7E" w:rsidTr="008776C5">
        <w:trPr>
          <w:cantSplit/>
          <w:trHeight w:val="173"/>
        </w:trPr>
        <w:tc>
          <w:tcPr>
            <w:tcW w:w="1019" w:type="dxa"/>
            <w:vMerge w:val="restart"/>
            <w:textDirection w:val="btLr"/>
            <w:vAlign w:val="center"/>
          </w:tcPr>
          <w:p w:rsidR="00F327E7" w:rsidRPr="00D53CE7" w:rsidRDefault="00F327E7" w:rsidP="00F327E7">
            <w:pPr>
              <w:pStyle w:val="Heading3"/>
              <w:jc w:val="center"/>
              <w:rPr>
                <w:rFonts w:cs="Arial"/>
                <w:sz w:val="22"/>
                <w:szCs w:val="22"/>
              </w:rPr>
            </w:pPr>
            <w:r w:rsidRPr="00D53CE7">
              <w:rPr>
                <w:rFonts w:cs="Arial"/>
                <w:sz w:val="22"/>
                <w:szCs w:val="22"/>
              </w:rPr>
              <w:t>CREDIT</w:t>
            </w:r>
          </w:p>
        </w:tc>
        <w:tc>
          <w:tcPr>
            <w:tcW w:w="13741" w:type="dxa"/>
            <w:gridSpan w:val="8"/>
            <w:shd w:val="clear" w:color="auto" w:fill="365F91"/>
            <w:vAlign w:val="center"/>
          </w:tcPr>
          <w:p w:rsidR="00F327E7" w:rsidRPr="00A80E7E" w:rsidRDefault="00F327E7" w:rsidP="00F327E7">
            <w:pPr>
              <w:tabs>
                <w:tab w:val="left" w:pos="1365"/>
              </w:tabs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Articulation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and CTE </w:t>
            </w:r>
            <w:r w:rsidRPr="00A80E7E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Dual Enrollment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Opportunities</w:t>
            </w:r>
          </w:p>
        </w:tc>
      </w:tr>
      <w:tr w:rsidR="00F327E7" w:rsidRPr="00A80E7E" w:rsidTr="00B3128A">
        <w:trPr>
          <w:cantSplit/>
          <w:trHeight w:val="488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Technical Center (PSAV)</w:t>
            </w:r>
          </w:p>
          <w:p w:rsidR="00F327E7" w:rsidRPr="0042249F" w:rsidRDefault="00F327E7" w:rsidP="00F327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hours awarded)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Secondary to College Credit Certificate or Degree</w:t>
            </w:r>
          </w:p>
          <w:p w:rsidR="00F327E7" w:rsidRPr="000D25AE" w:rsidRDefault="00F327E7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(Minimum # of clock or credit hours awarded)</w:t>
            </w: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/>
                <w:bCs/>
                <w:sz w:val="18"/>
                <w:szCs w:val="18"/>
              </w:rPr>
              <w:t>PSAV/PSV to AAS or AS/BS/BAS</w:t>
            </w:r>
          </w:p>
          <w:p w:rsidR="00F327E7" w:rsidRPr="000D25AE" w:rsidRDefault="00F327E7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(Statewide an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d other local agreements </w:t>
            </w:r>
            <w:r w:rsidRPr="000D25AE">
              <w:rPr>
                <w:rFonts w:ascii="Arial Narrow" w:hAnsi="Arial Narrow" w:cs="Arial"/>
                <w:bCs/>
                <w:sz w:val="18"/>
                <w:szCs w:val="18"/>
              </w:rPr>
              <w:t>included here)</w:t>
            </w:r>
          </w:p>
        </w:tc>
      </w:tr>
      <w:tr w:rsidR="00F327E7" w:rsidRPr="00A80E7E" w:rsidTr="000D25AE">
        <w:trPr>
          <w:cantSplit/>
          <w:trHeight w:val="290"/>
        </w:trPr>
        <w:tc>
          <w:tcPr>
            <w:tcW w:w="1019" w:type="dxa"/>
            <w:vMerge/>
            <w:textDirection w:val="btLr"/>
            <w:vAlign w:val="center"/>
          </w:tcPr>
          <w:p w:rsidR="00F327E7" w:rsidRPr="00A80E7E" w:rsidRDefault="00F327E7" w:rsidP="00F327E7">
            <w:pPr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79" w:type="dxa"/>
            <w:gridSpan w:val="2"/>
            <w:shd w:val="clear" w:color="auto" w:fill="auto"/>
            <w:vAlign w:val="center"/>
          </w:tcPr>
          <w:p w:rsidR="005C04B3" w:rsidRDefault="005C04B3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  <w:tc>
          <w:tcPr>
            <w:tcW w:w="6663" w:type="dxa"/>
            <w:gridSpan w:val="4"/>
            <w:shd w:val="clear" w:color="auto" w:fill="auto"/>
            <w:vAlign w:val="center"/>
          </w:tcPr>
          <w:p w:rsidR="005C04B3" w:rsidRDefault="00514BB4" w:rsidP="005C04B3">
            <w:pPr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FSCJ: </w:t>
            </w:r>
            <w:r w:rsidR="00521C2F">
              <w:rPr>
                <w:rFonts w:ascii="Arial Narrow" w:hAnsi="Arial Narrow" w:cs="Arial"/>
                <w:bCs/>
                <w:sz w:val="18"/>
                <w:szCs w:val="18"/>
              </w:rPr>
              <w:t>3 credits immediately awarded upon enrollment for AutoCAD certification – Architectural Design &amp; Construction Tech major,</w:t>
            </w:r>
            <w:r w:rsidR="00DE7047">
              <w:rPr>
                <w:rFonts w:ascii="Arial Narrow" w:hAnsi="Arial Narrow" w:cs="Arial"/>
                <w:bCs/>
                <w:sz w:val="18"/>
                <w:szCs w:val="18"/>
              </w:rPr>
              <w:t xml:space="preserve"> Course CGS2470, ETD 2395</w:t>
            </w:r>
          </w:p>
          <w:p w:rsidR="00F327E7" w:rsidRPr="00AE6360" w:rsidRDefault="00F327E7" w:rsidP="00F327E7">
            <w:pPr>
              <w:jc w:val="center"/>
              <w:rPr>
                <w:rFonts w:ascii="Arial Narrow" w:hAnsi="Arial Narrow"/>
                <w:sz w:val="18"/>
                <w:szCs w:val="18"/>
                <w:lang w:bidi="ar-SA"/>
              </w:rPr>
            </w:pPr>
          </w:p>
        </w:tc>
        <w:tc>
          <w:tcPr>
            <w:tcW w:w="3899" w:type="dxa"/>
            <w:gridSpan w:val="2"/>
            <w:shd w:val="clear" w:color="auto" w:fill="auto"/>
            <w:vAlign w:val="center"/>
          </w:tcPr>
          <w:p w:rsidR="000E2D54" w:rsidRDefault="000E2D54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Articulation Agreement</w:t>
            </w:r>
          </w:p>
          <w:p w:rsidR="00F327E7" w:rsidRPr="00AE6360" w:rsidRDefault="00CF3705" w:rsidP="00F327E7">
            <w:pPr>
              <w:tabs>
                <w:tab w:val="left" w:pos="1365"/>
              </w:tabs>
              <w:jc w:val="center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No CTE Dual Enrollment</w:t>
            </w:r>
          </w:p>
        </w:tc>
      </w:tr>
      <w:tr w:rsidR="00F327E7" w:rsidRPr="00A80E7E" w:rsidTr="00F647C8">
        <w:trPr>
          <w:cantSplit/>
          <w:trHeight w:val="200"/>
        </w:trPr>
        <w:tc>
          <w:tcPr>
            <w:tcW w:w="14760" w:type="dxa"/>
            <w:gridSpan w:val="9"/>
            <w:shd w:val="clear" w:color="auto" w:fill="365F91"/>
            <w:vAlign w:val="center"/>
          </w:tcPr>
          <w:p w:rsidR="00F327E7" w:rsidRPr="00577933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57793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Career and Technical Student Association</w:t>
            </w:r>
          </w:p>
        </w:tc>
      </w:tr>
      <w:tr w:rsidR="00F327E7" w:rsidRPr="00A80E7E" w:rsidTr="00405C01">
        <w:trPr>
          <w:cantSplit/>
          <w:trHeight w:val="263"/>
        </w:trPr>
        <w:tc>
          <w:tcPr>
            <w:tcW w:w="14760" w:type="dxa"/>
            <w:gridSpan w:val="9"/>
            <w:vAlign w:val="center"/>
          </w:tcPr>
          <w:p w:rsidR="00F327E7" w:rsidRPr="00514BB4" w:rsidRDefault="00EC2F00" w:rsidP="00D3387D">
            <w:pPr>
              <w:tabs>
                <w:tab w:val="left" w:pos="1365"/>
              </w:tabs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514BB4">
              <w:rPr>
                <w:rFonts w:ascii="Arial Narrow" w:hAnsi="Arial Narrow" w:cs="Arial"/>
                <w:bCs/>
                <w:sz w:val="18"/>
                <w:szCs w:val="18"/>
              </w:rPr>
              <w:t xml:space="preserve">FL – TSA - </w:t>
            </w:r>
            <w:r w:rsidR="00D3387D" w:rsidRPr="00514BB4">
              <w:rPr>
                <w:rFonts w:ascii="Arial Narrow" w:hAnsi="Arial Narrow" w:cs="Arial"/>
                <w:bCs/>
                <w:sz w:val="18"/>
                <w:szCs w:val="18"/>
              </w:rPr>
              <w:t>Technology Student Association</w:t>
            </w:r>
          </w:p>
        </w:tc>
      </w:tr>
      <w:tr w:rsidR="00F327E7" w:rsidRPr="00A80E7E" w:rsidTr="00F647C8">
        <w:trPr>
          <w:cantSplit/>
          <w:trHeight w:val="170"/>
        </w:trPr>
        <w:tc>
          <w:tcPr>
            <w:tcW w:w="14760" w:type="dxa"/>
            <w:gridSpan w:val="9"/>
            <w:shd w:val="clear" w:color="auto" w:fill="365F91" w:themeFill="accent1" w:themeFillShade="BF"/>
            <w:vAlign w:val="center"/>
          </w:tcPr>
          <w:p w:rsidR="00F327E7" w:rsidRPr="00974B9D" w:rsidRDefault="00F327E7" w:rsidP="00F327E7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974B9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Internship/Work Experience Recommendations</w:t>
            </w:r>
          </w:p>
        </w:tc>
      </w:tr>
      <w:tr w:rsidR="00F327E7" w:rsidRPr="00A80E7E" w:rsidTr="00F9127B">
        <w:trPr>
          <w:cantSplit/>
          <w:trHeight w:val="260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:rsidR="00F327E7" w:rsidRPr="00361E45" w:rsidRDefault="00F327E7" w:rsidP="00B5111B">
            <w:pPr>
              <w:tabs>
                <w:tab w:val="left" w:pos="1365"/>
              </w:tabs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>Career Academy students may apply for internships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at engineering firms</w:t>
            </w:r>
            <w:r w:rsidRPr="00476887">
              <w:rPr>
                <w:rFonts w:ascii="Arial Narrow" w:hAnsi="Arial Narrow" w:cs="Arial"/>
                <w:bCs/>
                <w:sz w:val="18"/>
                <w:szCs w:val="18"/>
              </w:rPr>
              <w:t xml:space="preserve"> after their j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unior year.  </w:t>
            </w:r>
          </w:p>
        </w:tc>
      </w:tr>
      <w:tr w:rsidR="00F327E7" w:rsidRPr="00A80E7E" w:rsidTr="00AE6360">
        <w:trPr>
          <w:cantSplit/>
          <w:trHeight w:val="326"/>
        </w:trPr>
        <w:tc>
          <w:tcPr>
            <w:tcW w:w="14760" w:type="dxa"/>
            <w:gridSpan w:val="9"/>
            <w:shd w:val="clear" w:color="auto" w:fill="FFFFFF" w:themeFill="background1"/>
            <w:vAlign w:val="center"/>
          </w:tcPr>
          <w:p w:rsidR="00F327E7" w:rsidRPr="00AE6360" w:rsidRDefault="00DE7047" w:rsidP="00F327E7">
            <w:pPr>
              <w:jc w:val="center"/>
              <w:rPr>
                <w:rFonts w:ascii="Arial Narrow" w:hAnsi="Arial Narrow"/>
                <w:color w:val="4F81BD" w:themeColor="accent1"/>
                <w:sz w:val="18"/>
                <w:szCs w:val="18"/>
              </w:rPr>
            </w:pPr>
            <w:r w:rsidRPr="00C170DF">
              <w:rPr>
                <w:rFonts w:ascii="Arial Narrow" w:hAnsi="Arial Narrow"/>
                <w:b/>
                <w:color w:val="4F81BD" w:themeColor="accent1"/>
                <w:sz w:val="18"/>
                <w:szCs w:val="18"/>
              </w:rPr>
              <w:t>Program of Study Graduation Requirements:</w:t>
            </w:r>
            <w:r>
              <w:rPr>
                <w:rFonts w:ascii="Arial Narrow" w:hAnsi="Arial Narrow"/>
                <w:color w:val="4F81BD" w:themeColor="accent1"/>
                <w:sz w:val="18"/>
                <w:szCs w:val="18"/>
              </w:rPr>
              <w:t xml:space="preserve">   </w:t>
            </w:r>
            <w:hyperlink r:id="rId7" w:history="1">
              <w:r w:rsidRPr="005C6B2A">
                <w:rPr>
                  <w:rFonts w:ascii="Arial Narrow" w:hAnsi="Arial Narrow"/>
                  <w:color w:val="0000FF"/>
                  <w:sz w:val="18"/>
                  <w:szCs w:val="18"/>
                  <w:u w:val="single"/>
                </w:rPr>
                <w:t>http://www.fldoe.org/academics/graduation-requirements</w:t>
              </w:r>
            </w:hyperlink>
          </w:p>
        </w:tc>
      </w:tr>
    </w:tbl>
    <w:p w:rsidR="00BE4AAB" w:rsidRPr="00D5622E" w:rsidRDefault="00BE4AAB" w:rsidP="00405C01">
      <w:pPr>
        <w:spacing w:after="200" w:line="276" w:lineRule="auto"/>
        <w:rPr>
          <w:color w:val="0F243E" w:themeColor="text2" w:themeShade="80"/>
          <w:sz w:val="10"/>
          <w:szCs w:val="10"/>
        </w:rPr>
      </w:pPr>
    </w:p>
    <w:sectPr w:rsidR="00BE4AAB" w:rsidRPr="00D5622E" w:rsidSect="003E053D">
      <w:pgSz w:w="15840" w:h="12240" w:orient="landscape"/>
      <w:pgMar w:top="634" w:right="1440" w:bottom="547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569D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6505F8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3228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66C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C2C19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567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2EC4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A6B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98E4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6696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7F35"/>
    <w:multiLevelType w:val="hybridMultilevel"/>
    <w:tmpl w:val="CAC8F9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005D97"/>
    <w:multiLevelType w:val="hybridMultilevel"/>
    <w:tmpl w:val="03DEC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535A45"/>
    <w:multiLevelType w:val="hybridMultilevel"/>
    <w:tmpl w:val="B8E00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0AD"/>
    <w:rsid w:val="00007884"/>
    <w:rsid w:val="00011BDE"/>
    <w:rsid w:val="00012E72"/>
    <w:rsid w:val="0003567D"/>
    <w:rsid w:val="0005243D"/>
    <w:rsid w:val="00054B48"/>
    <w:rsid w:val="0006175F"/>
    <w:rsid w:val="00066B08"/>
    <w:rsid w:val="00072F74"/>
    <w:rsid w:val="00077508"/>
    <w:rsid w:val="000827E5"/>
    <w:rsid w:val="00091EAC"/>
    <w:rsid w:val="000A6F4F"/>
    <w:rsid w:val="000B0CAF"/>
    <w:rsid w:val="000B3A05"/>
    <w:rsid w:val="000B4042"/>
    <w:rsid w:val="000B6B48"/>
    <w:rsid w:val="000C0555"/>
    <w:rsid w:val="000C4E16"/>
    <w:rsid w:val="000C6749"/>
    <w:rsid w:val="000D2357"/>
    <w:rsid w:val="000D25AE"/>
    <w:rsid w:val="000E2D54"/>
    <w:rsid w:val="000F14E2"/>
    <w:rsid w:val="00100B19"/>
    <w:rsid w:val="00102A2F"/>
    <w:rsid w:val="00105A16"/>
    <w:rsid w:val="00120D3A"/>
    <w:rsid w:val="001322B7"/>
    <w:rsid w:val="001641F4"/>
    <w:rsid w:val="00165E87"/>
    <w:rsid w:val="0017270D"/>
    <w:rsid w:val="00185373"/>
    <w:rsid w:val="001C594D"/>
    <w:rsid w:val="001F172A"/>
    <w:rsid w:val="001F20DC"/>
    <w:rsid w:val="001F42B3"/>
    <w:rsid w:val="001F505B"/>
    <w:rsid w:val="001F6B57"/>
    <w:rsid w:val="00217C35"/>
    <w:rsid w:val="0022512A"/>
    <w:rsid w:val="00236305"/>
    <w:rsid w:val="00236821"/>
    <w:rsid w:val="00236F78"/>
    <w:rsid w:val="00237E33"/>
    <w:rsid w:val="00281A8B"/>
    <w:rsid w:val="00291BC4"/>
    <w:rsid w:val="002C2F05"/>
    <w:rsid w:val="002D7122"/>
    <w:rsid w:val="00311330"/>
    <w:rsid w:val="003144B2"/>
    <w:rsid w:val="003153F5"/>
    <w:rsid w:val="00317F3F"/>
    <w:rsid w:val="00331E0E"/>
    <w:rsid w:val="00336B0A"/>
    <w:rsid w:val="00355C1B"/>
    <w:rsid w:val="00356DFC"/>
    <w:rsid w:val="00361E45"/>
    <w:rsid w:val="00362A9B"/>
    <w:rsid w:val="00364FAA"/>
    <w:rsid w:val="003765FC"/>
    <w:rsid w:val="00376EB6"/>
    <w:rsid w:val="0039361E"/>
    <w:rsid w:val="00393D8E"/>
    <w:rsid w:val="003E053D"/>
    <w:rsid w:val="003F3E93"/>
    <w:rsid w:val="004017B4"/>
    <w:rsid w:val="00405C01"/>
    <w:rsid w:val="0041139A"/>
    <w:rsid w:val="00415A2A"/>
    <w:rsid w:val="00421E5F"/>
    <w:rsid w:val="0042249F"/>
    <w:rsid w:val="004539EC"/>
    <w:rsid w:val="00465975"/>
    <w:rsid w:val="00466F3D"/>
    <w:rsid w:val="00476887"/>
    <w:rsid w:val="00490848"/>
    <w:rsid w:val="00491F4E"/>
    <w:rsid w:val="004A0766"/>
    <w:rsid w:val="004B0991"/>
    <w:rsid w:val="004C2F89"/>
    <w:rsid w:val="004C712B"/>
    <w:rsid w:val="004F65E0"/>
    <w:rsid w:val="0050162B"/>
    <w:rsid w:val="00504BF5"/>
    <w:rsid w:val="00512CA3"/>
    <w:rsid w:val="00514206"/>
    <w:rsid w:val="00514BB4"/>
    <w:rsid w:val="005203E8"/>
    <w:rsid w:val="00521C2F"/>
    <w:rsid w:val="00523648"/>
    <w:rsid w:val="0053726F"/>
    <w:rsid w:val="00537C70"/>
    <w:rsid w:val="00547EF4"/>
    <w:rsid w:val="00573D95"/>
    <w:rsid w:val="005766F5"/>
    <w:rsid w:val="00576995"/>
    <w:rsid w:val="00577933"/>
    <w:rsid w:val="00592A86"/>
    <w:rsid w:val="005A3218"/>
    <w:rsid w:val="005A4428"/>
    <w:rsid w:val="005A6463"/>
    <w:rsid w:val="005C04B3"/>
    <w:rsid w:val="005E3697"/>
    <w:rsid w:val="005F577E"/>
    <w:rsid w:val="0062634B"/>
    <w:rsid w:val="006301DA"/>
    <w:rsid w:val="00633265"/>
    <w:rsid w:val="006336E4"/>
    <w:rsid w:val="00643094"/>
    <w:rsid w:val="00655C80"/>
    <w:rsid w:val="006636C1"/>
    <w:rsid w:val="00672680"/>
    <w:rsid w:val="00675557"/>
    <w:rsid w:val="006770CD"/>
    <w:rsid w:val="006770EE"/>
    <w:rsid w:val="00680C6B"/>
    <w:rsid w:val="006B0709"/>
    <w:rsid w:val="006B5E68"/>
    <w:rsid w:val="007011D3"/>
    <w:rsid w:val="0070611E"/>
    <w:rsid w:val="00717613"/>
    <w:rsid w:val="00737B47"/>
    <w:rsid w:val="00746DF6"/>
    <w:rsid w:val="007504C5"/>
    <w:rsid w:val="007560AD"/>
    <w:rsid w:val="0075756C"/>
    <w:rsid w:val="00760EF3"/>
    <w:rsid w:val="00782274"/>
    <w:rsid w:val="00795A7C"/>
    <w:rsid w:val="0079705F"/>
    <w:rsid w:val="007C04D9"/>
    <w:rsid w:val="007C5F5C"/>
    <w:rsid w:val="007D63B0"/>
    <w:rsid w:val="007E42FA"/>
    <w:rsid w:val="007F363C"/>
    <w:rsid w:val="007F7617"/>
    <w:rsid w:val="00831793"/>
    <w:rsid w:val="00863BD4"/>
    <w:rsid w:val="00863BE2"/>
    <w:rsid w:val="008736CC"/>
    <w:rsid w:val="008776C5"/>
    <w:rsid w:val="008811E9"/>
    <w:rsid w:val="008924F8"/>
    <w:rsid w:val="008B1F85"/>
    <w:rsid w:val="008C669B"/>
    <w:rsid w:val="008D344C"/>
    <w:rsid w:val="008E2D73"/>
    <w:rsid w:val="008F0246"/>
    <w:rsid w:val="00900A79"/>
    <w:rsid w:val="009068A0"/>
    <w:rsid w:val="00915CE1"/>
    <w:rsid w:val="0092284A"/>
    <w:rsid w:val="00944117"/>
    <w:rsid w:val="009502C2"/>
    <w:rsid w:val="00974B9D"/>
    <w:rsid w:val="00983FDA"/>
    <w:rsid w:val="00987E29"/>
    <w:rsid w:val="009A05A1"/>
    <w:rsid w:val="009A67FA"/>
    <w:rsid w:val="009B50C5"/>
    <w:rsid w:val="009C566A"/>
    <w:rsid w:val="00A14D19"/>
    <w:rsid w:val="00A15FC7"/>
    <w:rsid w:val="00A16F75"/>
    <w:rsid w:val="00A24AB6"/>
    <w:rsid w:val="00A2736F"/>
    <w:rsid w:val="00A326BE"/>
    <w:rsid w:val="00A331B3"/>
    <w:rsid w:val="00A404D2"/>
    <w:rsid w:val="00A5674C"/>
    <w:rsid w:val="00A77E1C"/>
    <w:rsid w:val="00A80E7E"/>
    <w:rsid w:val="00A91027"/>
    <w:rsid w:val="00A96AF9"/>
    <w:rsid w:val="00AB55B5"/>
    <w:rsid w:val="00AB6FE8"/>
    <w:rsid w:val="00AC54AF"/>
    <w:rsid w:val="00AD00A4"/>
    <w:rsid w:val="00AE6360"/>
    <w:rsid w:val="00AE6699"/>
    <w:rsid w:val="00B07C22"/>
    <w:rsid w:val="00B141F8"/>
    <w:rsid w:val="00B3128A"/>
    <w:rsid w:val="00B5111B"/>
    <w:rsid w:val="00B53D40"/>
    <w:rsid w:val="00B62278"/>
    <w:rsid w:val="00B65CBA"/>
    <w:rsid w:val="00B76D0A"/>
    <w:rsid w:val="00B8027D"/>
    <w:rsid w:val="00BA3A95"/>
    <w:rsid w:val="00BB03D2"/>
    <w:rsid w:val="00BB1829"/>
    <w:rsid w:val="00BB777F"/>
    <w:rsid w:val="00BC7D71"/>
    <w:rsid w:val="00BE4AAB"/>
    <w:rsid w:val="00BF118A"/>
    <w:rsid w:val="00BF33DA"/>
    <w:rsid w:val="00C13F3F"/>
    <w:rsid w:val="00C15C27"/>
    <w:rsid w:val="00C53E97"/>
    <w:rsid w:val="00C91309"/>
    <w:rsid w:val="00C97D4A"/>
    <w:rsid w:val="00CB6360"/>
    <w:rsid w:val="00CD2E18"/>
    <w:rsid w:val="00CE0A94"/>
    <w:rsid w:val="00CE696D"/>
    <w:rsid w:val="00CE7F6F"/>
    <w:rsid w:val="00CF3705"/>
    <w:rsid w:val="00D105EA"/>
    <w:rsid w:val="00D2287F"/>
    <w:rsid w:val="00D3387D"/>
    <w:rsid w:val="00D370A7"/>
    <w:rsid w:val="00D4666E"/>
    <w:rsid w:val="00D53A90"/>
    <w:rsid w:val="00D53CE7"/>
    <w:rsid w:val="00D5622E"/>
    <w:rsid w:val="00D63B1A"/>
    <w:rsid w:val="00D63B57"/>
    <w:rsid w:val="00D8453D"/>
    <w:rsid w:val="00D85D23"/>
    <w:rsid w:val="00D86ADF"/>
    <w:rsid w:val="00D87B96"/>
    <w:rsid w:val="00D906BF"/>
    <w:rsid w:val="00DA08B9"/>
    <w:rsid w:val="00DA4BBF"/>
    <w:rsid w:val="00DB1028"/>
    <w:rsid w:val="00DB7BA3"/>
    <w:rsid w:val="00DD02AF"/>
    <w:rsid w:val="00DE7047"/>
    <w:rsid w:val="00E01811"/>
    <w:rsid w:val="00E02E4E"/>
    <w:rsid w:val="00E053C5"/>
    <w:rsid w:val="00E0669A"/>
    <w:rsid w:val="00E10514"/>
    <w:rsid w:val="00E15B11"/>
    <w:rsid w:val="00E16C41"/>
    <w:rsid w:val="00E20838"/>
    <w:rsid w:val="00E37752"/>
    <w:rsid w:val="00E42152"/>
    <w:rsid w:val="00E4280B"/>
    <w:rsid w:val="00E46B70"/>
    <w:rsid w:val="00E51CDE"/>
    <w:rsid w:val="00E56955"/>
    <w:rsid w:val="00E946DD"/>
    <w:rsid w:val="00E97421"/>
    <w:rsid w:val="00E9756B"/>
    <w:rsid w:val="00EA00A7"/>
    <w:rsid w:val="00EC13B4"/>
    <w:rsid w:val="00EC2F00"/>
    <w:rsid w:val="00EC5802"/>
    <w:rsid w:val="00ED4424"/>
    <w:rsid w:val="00EE2698"/>
    <w:rsid w:val="00EE72B7"/>
    <w:rsid w:val="00EF476F"/>
    <w:rsid w:val="00EF4A05"/>
    <w:rsid w:val="00F043DB"/>
    <w:rsid w:val="00F327E7"/>
    <w:rsid w:val="00F46A12"/>
    <w:rsid w:val="00F570B4"/>
    <w:rsid w:val="00F647C8"/>
    <w:rsid w:val="00F71ED0"/>
    <w:rsid w:val="00F768E2"/>
    <w:rsid w:val="00F82A90"/>
    <w:rsid w:val="00F9127B"/>
    <w:rsid w:val="00F91823"/>
    <w:rsid w:val="00FA4FBA"/>
    <w:rsid w:val="00FA6009"/>
    <w:rsid w:val="00FB1118"/>
    <w:rsid w:val="00FB1DB2"/>
    <w:rsid w:val="00FB1EB9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A0176"/>
  <w15:docId w15:val="{5D6894C1-929F-4431-AB01-A16C6E8E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0D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70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270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CE7"/>
    <w:pPr>
      <w:keepNext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1727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1727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17270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17270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17270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17270D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70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27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3CE7"/>
    <w:rPr>
      <w:rFonts w:ascii="Arial" w:hAnsi="Arial"/>
      <w:b/>
      <w:bCs/>
      <w:sz w:val="24"/>
      <w:szCs w:val="26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7270D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7270D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270D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270D"/>
    <w:rPr>
      <w:rFonts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270D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270D"/>
    <w:rPr>
      <w:rFonts w:ascii="Arial" w:eastAsia="Times New Roman" w:hAnsi="Arial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7270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7270D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7270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17270D"/>
    <w:rPr>
      <w:rFonts w:ascii="Arial" w:eastAsia="Times New Roman" w:hAnsi="Arial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70D"/>
    <w:rPr>
      <w:b/>
      <w:bCs/>
    </w:rPr>
  </w:style>
  <w:style w:type="character" w:styleId="Emphasis">
    <w:name w:val="Emphasis"/>
    <w:basedOn w:val="DefaultParagraphFont"/>
    <w:uiPriority w:val="20"/>
    <w:qFormat/>
    <w:rsid w:val="0017270D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17270D"/>
    <w:rPr>
      <w:szCs w:val="32"/>
    </w:rPr>
  </w:style>
  <w:style w:type="paragraph" w:styleId="ListParagraph">
    <w:name w:val="List Paragraph"/>
    <w:basedOn w:val="Normal"/>
    <w:uiPriority w:val="34"/>
    <w:qFormat/>
    <w:rsid w:val="001727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270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7270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270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270D"/>
    <w:rPr>
      <w:b/>
      <w:i/>
      <w:sz w:val="24"/>
    </w:rPr>
  </w:style>
  <w:style w:type="character" w:styleId="SubtleEmphasis">
    <w:name w:val="Subtle Emphasis"/>
    <w:uiPriority w:val="19"/>
    <w:qFormat/>
    <w:rsid w:val="0017270D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7270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7270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7270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7270D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17270D"/>
    <w:pPr>
      <w:outlineLvl w:val="9"/>
    </w:pPr>
  </w:style>
  <w:style w:type="table" w:styleId="TableGrid">
    <w:name w:val="Table Grid"/>
    <w:basedOn w:val="TableNormal"/>
    <w:rsid w:val="00B76D0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BE4A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A05"/>
    <w:rPr>
      <w:rFonts w:ascii="Tahoma" w:hAnsi="Tahoma" w:cs="Tahoma"/>
      <w:sz w:val="16"/>
      <w:szCs w:val="16"/>
    </w:rPr>
  </w:style>
  <w:style w:type="paragraph" w:customStyle="1" w:styleId="StyleHeading4Arial9ptCentered">
    <w:name w:val="Style Heading 4 + Arial 9 pt Centered"/>
    <w:basedOn w:val="Heading4"/>
    <w:rsid w:val="00D53CE7"/>
    <w:pPr>
      <w:spacing w:before="0" w:after="0"/>
      <w:jc w:val="center"/>
    </w:pPr>
    <w:rPr>
      <w:rFonts w:ascii="Arial" w:hAnsi="Arial"/>
      <w:sz w:val="18"/>
      <w:szCs w:val="20"/>
    </w:rPr>
  </w:style>
  <w:style w:type="paragraph" w:styleId="DocumentMap">
    <w:name w:val="Document Map"/>
    <w:basedOn w:val="Normal"/>
    <w:semiHidden/>
    <w:rsid w:val="00D53CE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ldoe.org/academics/graduation-require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hleen.taylor\Local%20Settings\Temporary%20Internet%20Files\OLK4\FL%20Program%20of%20Study%20Template%20Wor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008B-7586-466F-9903-81374D8FC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 Program of Study Template Word</Template>
  <TotalTime>1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Clusters Pathway</vt:lpstr>
    </vt:vector>
  </TitlesOfParts>
  <Company>Department of Education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Clusters Pathway</dc:title>
  <dc:subject>Career Clusters</dc:subject>
  <dc:creator>Division of Career and Adult Education</dc:creator>
  <cp:keywords>career, clusters, pathway, postsecondary, high school, credit</cp:keywords>
  <dc:description/>
  <cp:lastModifiedBy>Jaime Combs</cp:lastModifiedBy>
  <cp:revision>4</cp:revision>
  <cp:lastPrinted>2014-09-04T17:42:00Z</cp:lastPrinted>
  <dcterms:created xsi:type="dcterms:W3CDTF">2019-10-24T16:54:00Z</dcterms:created>
  <dcterms:modified xsi:type="dcterms:W3CDTF">2019-10-24T17:43:00Z</dcterms:modified>
</cp:coreProperties>
</file>